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B12A" w14:textId="3F1C6B0F" w:rsidR="005752B9" w:rsidRPr="00246AEB" w:rsidRDefault="00D0048E" w:rsidP="005752B9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12-2020</w:t>
      </w:r>
    </w:p>
    <w:p w14:paraId="3C6D56E6" w14:textId="77777777" w:rsidR="005B01B9" w:rsidRDefault="005B01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9AB89B3" w14:textId="77777777" w:rsidR="005B01B9" w:rsidRPr="00BE2191" w:rsidRDefault="005B01B9" w:rsidP="005B01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E2191">
        <w:rPr>
          <w:rFonts w:asciiTheme="minorHAnsi" w:hAnsiTheme="minorHAnsi" w:cstheme="minorHAnsi"/>
          <w:b/>
          <w:bCs/>
          <w:sz w:val="32"/>
          <w:szCs w:val="32"/>
        </w:rPr>
        <w:t xml:space="preserve">Sauk Prairie Area Literacy Council Monthly Report </w:t>
      </w:r>
    </w:p>
    <w:p w14:paraId="54CE7131" w14:textId="00133017" w:rsidR="005B01B9" w:rsidRPr="00CD6A92" w:rsidRDefault="007D56BA" w:rsidP="005B01B9">
      <w:pPr>
        <w:widowControl w:val="0"/>
        <w:autoSpaceDE w:val="0"/>
        <w:autoSpaceDN w:val="0"/>
        <w:adjustRightInd w:val="0"/>
        <w:jc w:val="center"/>
        <w:rPr>
          <w:rFonts w:ascii="Arial Narrow" w:hAnsi="Arial Narrow" w:cstheme="minorHAnsi"/>
          <w:b/>
          <w:bCs/>
          <w:sz w:val="32"/>
          <w:szCs w:val="32"/>
        </w:rPr>
      </w:pPr>
      <w:r w:rsidRPr="007F73DC">
        <w:rPr>
          <w:rFonts w:asciiTheme="minorHAnsi" w:hAnsiTheme="minorHAnsi" w:cstheme="minorHAnsi"/>
          <w:b/>
          <w:bCs/>
          <w:color w:val="FF0000"/>
          <w:sz w:val="28"/>
          <w:szCs w:val="28"/>
        </w:rPr>
        <w:t>PLEASE SUBMIT THIS REPORT BY THE 5</w:t>
      </w:r>
      <w:r w:rsidRPr="007F73DC">
        <w:rPr>
          <w:rFonts w:asciiTheme="minorHAnsi" w:hAnsiTheme="minorHAnsi" w:cstheme="minorHAnsi"/>
          <w:b/>
          <w:bCs/>
          <w:color w:val="FF0000"/>
          <w:sz w:val="28"/>
          <w:szCs w:val="28"/>
          <w:vertAlign w:val="superscript"/>
        </w:rPr>
        <w:t>TH</w:t>
      </w:r>
      <w:r w:rsidRPr="007F73DC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 OF EACH MONTH</w:t>
      </w:r>
    </w:p>
    <w:p w14:paraId="5EF1DF16" w14:textId="77777777" w:rsidR="007D56BA" w:rsidRDefault="007D56BA" w:rsidP="005B01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ED9447D" w14:textId="7B28953A" w:rsidR="005B01B9" w:rsidRPr="00FA718D" w:rsidRDefault="005B01B9" w:rsidP="005B01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FA718D">
        <w:rPr>
          <w:rFonts w:asciiTheme="minorHAnsi" w:hAnsiTheme="minorHAnsi" w:cstheme="minorHAnsi"/>
          <w:b/>
          <w:bCs/>
          <w:sz w:val="28"/>
          <w:szCs w:val="28"/>
          <w:u w:val="single"/>
        </w:rPr>
        <w:t>THE IMPORTANCE OF MONTHLY REPORTS</w:t>
      </w:r>
    </w:p>
    <w:p w14:paraId="2193CBC9" w14:textId="77777777" w:rsidR="00BE2191" w:rsidRDefault="005B01B9" w:rsidP="008F7A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0625E9">
        <w:rPr>
          <w:rFonts w:asciiTheme="minorHAnsi" w:hAnsiTheme="minorHAnsi" w:cstheme="minorHAnsi"/>
        </w:rPr>
        <w:t xml:space="preserve">We collect </w:t>
      </w:r>
      <w:r w:rsidR="00D0048E" w:rsidRPr="000625E9">
        <w:rPr>
          <w:rFonts w:asciiTheme="minorHAnsi" w:hAnsiTheme="minorHAnsi" w:cstheme="minorHAnsi"/>
        </w:rPr>
        <w:t xml:space="preserve">this </w:t>
      </w:r>
      <w:r w:rsidRPr="000625E9">
        <w:rPr>
          <w:rFonts w:asciiTheme="minorHAnsi" w:hAnsiTheme="minorHAnsi" w:cstheme="minorHAnsi"/>
        </w:rPr>
        <w:t xml:space="preserve">data </w:t>
      </w:r>
      <w:r w:rsidR="00045F33" w:rsidRPr="000625E9">
        <w:rPr>
          <w:rFonts w:asciiTheme="minorHAnsi" w:hAnsiTheme="minorHAnsi" w:cstheme="minorHAnsi"/>
        </w:rPr>
        <w:t xml:space="preserve">for </w:t>
      </w:r>
      <w:r w:rsidR="00D0048E" w:rsidRPr="000625E9">
        <w:rPr>
          <w:rFonts w:asciiTheme="minorHAnsi" w:hAnsiTheme="minorHAnsi" w:cstheme="minorHAnsi"/>
        </w:rPr>
        <w:t>our</w:t>
      </w:r>
      <w:r w:rsidRPr="000625E9">
        <w:rPr>
          <w:rFonts w:asciiTheme="minorHAnsi" w:hAnsiTheme="minorHAnsi" w:cstheme="minorHAnsi"/>
        </w:rPr>
        <w:t xml:space="preserve"> sponsoring agencies </w:t>
      </w:r>
      <w:r w:rsidR="00D0048E" w:rsidRPr="000625E9">
        <w:rPr>
          <w:rFonts w:asciiTheme="minorHAnsi" w:hAnsiTheme="minorHAnsi" w:cstheme="minorHAnsi"/>
        </w:rPr>
        <w:t xml:space="preserve">who </w:t>
      </w:r>
      <w:r w:rsidR="00045F33" w:rsidRPr="000625E9">
        <w:rPr>
          <w:rFonts w:asciiTheme="minorHAnsi" w:hAnsiTheme="minorHAnsi" w:cstheme="minorHAnsi"/>
        </w:rPr>
        <w:t xml:space="preserve">request </w:t>
      </w:r>
      <w:r w:rsidR="000625E9" w:rsidRPr="000625E9">
        <w:rPr>
          <w:rFonts w:asciiTheme="minorHAnsi" w:hAnsiTheme="minorHAnsi" w:cstheme="minorHAnsi"/>
        </w:rPr>
        <w:t>that we</w:t>
      </w:r>
      <w:r w:rsidR="00045F33" w:rsidRPr="000625E9">
        <w:rPr>
          <w:rFonts w:asciiTheme="minorHAnsi" w:hAnsiTheme="minorHAnsi" w:cstheme="minorHAnsi"/>
        </w:rPr>
        <w:t xml:space="preserve"> </w:t>
      </w:r>
      <w:r w:rsidRPr="000625E9">
        <w:rPr>
          <w:rFonts w:asciiTheme="minorHAnsi" w:hAnsiTheme="minorHAnsi" w:cstheme="minorHAnsi"/>
        </w:rPr>
        <w:t xml:space="preserve">demonstrate a need </w:t>
      </w:r>
    </w:p>
    <w:p w14:paraId="39EF14EA" w14:textId="77576866" w:rsidR="008F7A95" w:rsidRDefault="005B01B9" w:rsidP="008F7A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0625E9">
        <w:rPr>
          <w:rFonts w:asciiTheme="minorHAnsi" w:hAnsiTheme="minorHAnsi" w:cstheme="minorHAnsi"/>
        </w:rPr>
        <w:t xml:space="preserve">for funding and to document students’ outcomes.  We </w:t>
      </w:r>
      <w:r w:rsidRPr="000625E9">
        <w:rPr>
          <w:rFonts w:asciiTheme="minorHAnsi" w:hAnsiTheme="minorHAnsi" w:cstheme="minorHAnsi"/>
          <w:bCs/>
        </w:rPr>
        <w:t>need</w:t>
      </w:r>
      <w:r w:rsidRPr="000625E9">
        <w:rPr>
          <w:rFonts w:asciiTheme="minorHAnsi" w:hAnsiTheme="minorHAnsi" w:cstheme="minorHAnsi"/>
          <w:b/>
        </w:rPr>
        <w:t xml:space="preserve"> your help</w:t>
      </w:r>
      <w:r w:rsidRPr="000625E9">
        <w:rPr>
          <w:rFonts w:asciiTheme="minorHAnsi" w:hAnsiTheme="minorHAnsi" w:cstheme="minorHAnsi"/>
        </w:rPr>
        <w:t xml:space="preserve"> to do this, and we </w:t>
      </w:r>
    </w:p>
    <w:p w14:paraId="4025212A" w14:textId="61EC1BB0" w:rsidR="005B01B9" w:rsidRPr="000625E9" w:rsidRDefault="005B01B9" w:rsidP="008F7A9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0625E9">
        <w:rPr>
          <w:rFonts w:asciiTheme="minorHAnsi" w:hAnsiTheme="minorHAnsi" w:cstheme="minorHAnsi"/>
          <w:b/>
        </w:rPr>
        <w:t>thank you in advance</w:t>
      </w:r>
      <w:r w:rsidRPr="000625E9">
        <w:rPr>
          <w:rFonts w:asciiTheme="minorHAnsi" w:hAnsiTheme="minorHAnsi" w:cstheme="minorHAnsi"/>
        </w:rPr>
        <w:t xml:space="preserve"> </w:t>
      </w:r>
      <w:r w:rsidRPr="000625E9">
        <w:rPr>
          <w:rFonts w:asciiTheme="minorHAnsi" w:hAnsiTheme="minorHAnsi" w:cstheme="minorHAnsi"/>
          <w:b/>
        </w:rPr>
        <w:t xml:space="preserve">for your </w:t>
      </w:r>
      <w:r w:rsidR="00A2581D">
        <w:rPr>
          <w:rFonts w:asciiTheme="minorHAnsi" w:hAnsiTheme="minorHAnsi" w:cstheme="minorHAnsi"/>
          <w:b/>
        </w:rPr>
        <w:t>commitment</w:t>
      </w:r>
      <w:r w:rsidRPr="000625E9">
        <w:rPr>
          <w:rFonts w:asciiTheme="minorHAnsi" w:hAnsiTheme="minorHAnsi" w:cstheme="minorHAnsi"/>
        </w:rPr>
        <w:t xml:space="preserve"> </w:t>
      </w:r>
      <w:r w:rsidR="008F7A95">
        <w:rPr>
          <w:rFonts w:asciiTheme="minorHAnsi" w:hAnsiTheme="minorHAnsi" w:cstheme="minorHAnsi"/>
        </w:rPr>
        <w:t>to</w:t>
      </w:r>
      <w:r w:rsidRPr="000625E9">
        <w:rPr>
          <w:rFonts w:asciiTheme="minorHAnsi" w:hAnsiTheme="minorHAnsi" w:cstheme="minorHAnsi"/>
        </w:rPr>
        <w:t xml:space="preserve"> completing and returning this form </w:t>
      </w:r>
      <w:r w:rsidRPr="000625E9">
        <w:rPr>
          <w:rFonts w:asciiTheme="minorHAnsi" w:hAnsiTheme="minorHAnsi" w:cstheme="minorHAnsi"/>
          <w:b/>
        </w:rPr>
        <w:t>each month</w:t>
      </w:r>
      <w:r w:rsidRPr="000625E9">
        <w:rPr>
          <w:rFonts w:asciiTheme="minorHAnsi" w:hAnsiTheme="minorHAnsi" w:cstheme="minorHAnsi"/>
        </w:rPr>
        <w:t>.</w:t>
      </w:r>
    </w:p>
    <w:p w14:paraId="62185311" w14:textId="77777777" w:rsidR="00045F33" w:rsidRPr="000625E9" w:rsidRDefault="00045F33" w:rsidP="005B01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B76131C" w14:textId="203D1340" w:rsidR="005B01B9" w:rsidRPr="009735DD" w:rsidRDefault="005B01B9" w:rsidP="005B01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9735DD">
        <w:rPr>
          <w:rFonts w:asciiTheme="minorHAnsi" w:hAnsiTheme="minorHAnsi" w:cstheme="minorHAnsi"/>
          <w:b/>
          <w:bCs/>
          <w:u w:val="single"/>
        </w:rPr>
        <w:t>HOW SHOULD MONTHLY REPORTS BE SUBMITTED?</w:t>
      </w:r>
    </w:p>
    <w:p w14:paraId="6F35EC4E" w14:textId="77777777" w:rsidR="000625E9" w:rsidRPr="009735DD" w:rsidRDefault="000625E9" w:rsidP="005B01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855"/>
      </w:tblGrid>
      <w:tr w:rsidR="000625E9" w14:paraId="18EC8CCA" w14:textId="77777777" w:rsidTr="007D56BA">
        <w:tc>
          <w:tcPr>
            <w:tcW w:w="5850" w:type="dxa"/>
          </w:tcPr>
          <w:p w14:paraId="02FA7660" w14:textId="34C4AA05" w:rsidR="000625E9" w:rsidRPr="000625E9" w:rsidRDefault="000625E9" w:rsidP="007F73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0625E9">
              <w:rPr>
                <w:rFonts w:asciiTheme="minorHAnsi" w:hAnsiTheme="minorHAnsi" w:cstheme="minorHAnsi"/>
                <w:b/>
              </w:rPr>
              <w:t>We prefer that you submit your report electronically to</w:t>
            </w:r>
            <w:r w:rsidR="007F73DC">
              <w:rPr>
                <w:rFonts w:asciiTheme="minorHAnsi" w:hAnsiTheme="minorHAnsi" w:cstheme="minorHAnsi"/>
                <w:b/>
              </w:rPr>
              <w:t>:</w:t>
            </w:r>
          </w:p>
          <w:p w14:paraId="7B50B3EB" w14:textId="77777777" w:rsidR="000625E9" w:rsidRPr="00F86FCD" w:rsidRDefault="000625E9" w:rsidP="005B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4855" w:type="dxa"/>
          </w:tcPr>
          <w:p w14:paraId="4DC91975" w14:textId="678B0E09" w:rsidR="007F73DC" w:rsidRPr="000625E9" w:rsidRDefault="00E52E4A" w:rsidP="009735DD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Theme="minorHAnsi" w:hAnsiTheme="minorHAnsi" w:cstheme="minorHAnsi"/>
                <w:b/>
              </w:rPr>
            </w:pPr>
            <w:hyperlink r:id="rId6" w:history="1">
              <w:r w:rsidR="007D56BA" w:rsidRPr="003C57B8">
                <w:rPr>
                  <w:rStyle w:val="Hyperlink"/>
                  <w:rFonts w:asciiTheme="minorHAnsi" w:hAnsiTheme="minorHAnsi" w:cstheme="minorHAnsi"/>
                  <w:b/>
                </w:rPr>
                <w:t>monthlyreports@saukprairieliteracy.org</w:t>
              </w:r>
            </w:hyperlink>
          </w:p>
          <w:p w14:paraId="62134936" w14:textId="77777777" w:rsidR="000625E9" w:rsidRPr="00F86FCD" w:rsidRDefault="000625E9" w:rsidP="005B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0625E9" w14:paraId="049B5050" w14:textId="77777777" w:rsidTr="007D56BA">
        <w:tc>
          <w:tcPr>
            <w:tcW w:w="5850" w:type="dxa"/>
          </w:tcPr>
          <w:p w14:paraId="2C36B80B" w14:textId="177B09F0" w:rsidR="000625E9" w:rsidRDefault="007D56BA" w:rsidP="007F73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Otherwise, yo</w:t>
            </w:r>
            <w:r w:rsidR="007F73DC">
              <w:rPr>
                <w:rFonts w:asciiTheme="minorHAnsi" w:hAnsiTheme="minorHAnsi" w:cstheme="minorHAnsi"/>
                <w:b/>
              </w:rPr>
              <w:t>u may turn in a copy of your report to:</w:t>
            </w:r>
          </w:p>
          <w:p w14:paraId="45E1D1A3" w14:textId="36E28C8C" w:rsidR="007F73DC" w:rsidRDefault="007F73DC" w:rsidP="005B01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55" w:type="dxa"/>
          </w:tcPr>
          <w:p w14:paraId="03343329" w14:textId="3F2FDD35" w:rsidR="000625E9" w:rsidRPr="007F73DC" w:rsidRDefault="007F73DC" w:rsidP="009735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7F73DC">
              <w:rPr>
                <w:rFonts w:asciiTheme="minorHAnsi" w:hAnsiTheme="minorHAnsi" w:cstheme="minorHAnsi"/>
                <w:bCs/>
              </w:rPr>
              <w:t>The Circulation Desk of the George Culver Community Library, 615 Phillips Blvd., Sauk City</w:t>
            </w:r>
          </w:p>
        </w:tc>
      </w:tr>
    </w:tbl>
    <w:p w14:paraId="2806985D" w14:textId="77777777" w:rsidR="000625E9" w:rsidRPr="005A24FD" w:rsidRDefault="000625E9" w:rsidP="000625E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F86FCD" w14:paraId="0D456EEF" w14:textId="77777777" w:rsidTr="00F86FCD"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CCB29" w14:textId="7CA16F77" w:rsidR="00F86FCD" w:rsidRPr="00F86FCD" w:rsidRDefault="007D56BA" w:rsidP="00A2581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Month/Year Reporting</w:t>
            </w:r>
            <w:r w:rsidR="00F86FCD" w:rsidRPr="00F86F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AA694" w14:textId="3764B2E4" w:rsidR="00F86FCD" w:rsidRPr="002B320E" w:rsidRDefault="00F86FCD" w:rsidP="005B01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625E9" w14:paraId="11345411" w14:textId="77777777" w:rsidTr="00F86FCD"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B6D6E1" w14:textId="35720DE9" w:rsidR="000625E9" w:rsidRPr="00F86FCD" w:rsidRDefault="000625E9" w:rsidP="00A2581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F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Tutor’s Name: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3C19" w14:textId="1533C1BB" w:rsidR="00A2581D" w:rsidRPr="002B320E" w:rsidRDefault="00A2581D" w:rsidP="005B01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625E9" w14:paraId="737D1696" w14:textId="77777777" w:rsidTr="00495F17"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9C082" w14:textId="43F410F9" w:rsidR="000625E9" w:rsidRPr="00F86FCD" w:rsidRDefault="000625E9" w:rsidP="00A2581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F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Student (First Name Only):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4C7" w14:textId="7D9BEB50" w:rsidR="000625E9" w:rsidRPr="002B320E" w:rsidRDefault="000625E9" w:rsidP="005B01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95F17" w14:paraId="22437AF2" w14:textId="77777777" w:rsidTr="00A2581D"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811BF" w14:textId="523BDDFA" w:rsidR="00495F17" w:rsidRPr="00F86FCD" w:rsidRDefault="00495F17" w:rsidP="00A2581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F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Total </w:t>
            </w:r>
            <w:r w:rsidR="008631A6" w:rsidRPr="00F86F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# of </w:t>
            </w:r>
            <w:r w:rsidRPr="00F86FC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Hours: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DD7FA" w14:textId="619F47BC" w:rsidR="00495F17" w:rsidRDefault="00495F17" w:rsidP="005B01B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77A878B" w14:textId="77777777" w:rsidR="00C866FB" w:rsidRPr="0049317D" w:rsidRDefault="00C866FB" w:rsidP="005B01B9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40"/>
        <w:gridCol w:w="1440"/>
        <w:gridCol w:w="270"/>
        <w:gridCol w:w="1350"/>
        <w:gridCol w:w="1260"/>
      </w:tblGrid>
      <w:tr w:rsidR="00D0048E" w:rsidRPr="00FA718D" w14:paraId="31A01872" w14:textId="77777777" w:rsidTr="009735DD">
        <w:trPr>
          <w:jc w:val="center"/>
        </w:trPr>
        <w:tc>
          <w:tcPr>
            <w:tcW w:w="1440" w:type="dxa"/>
          </w:tcPr>
          <w:p w14:paraId="02AE9719" w14:textId="77777777" w:rsidR="00D0048E" w:rsidRPr="000625E9" w:rsidRDefault="00D0048E" w:rsidP="0006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25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440" w:type="dxa"/>
          </w:tcPr>
          <w:p w14:paraId="7EE74503" w14:textId="77777777" w:rsidR="00D0048E" w:rsidRPr="000625E9" w:rsidRDefault="00D0048E" w:rsidP="0006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25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6F9905E6" w14:textId="77777777" w:rsidR="00D0048E" w:rsidRPr="000625E9" w:rsidRDefault="00D0048E" w:rsidP="0006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94F875F" w14:textId="200FEF32" w:rsidR="00D0048E" w:rsidRPr="000625E9" w:rsidRDefault="00D0048E" w:rsidP="0006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25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</w:tcPr>
          <w:p w14:paraId="4B08F4B1" w14:textId="77777777" w:rsidR="00D0048E" w:rsidRPr="000625E9" w:rsidRDefault="00D0048E" w:rsidP="00062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25E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HOURS</w:t>
            </w:r>
          </w:p>
        </w:tc>
      </w:tr>
      <w:tr w:rsidR="00D0048E" w:rsidRPr="00FA718D" w14:paraId="6A45EDD9" w14:textId="77777777" w:rsidTr="009735DD">
        <w:trPr>
          <w:jc w:val="center"/>
        </w:trPr>
        <w:tc>
          <w:tcPr>
            <w:tcW w:w="1440" w:type="dxa"/>
          </w:tcPr>
          <w:p w14:paraId="65D6A7B3" w14:textId="4673BC18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6EC7982" w14:textId="368FD1E3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4FFE41BA" w14:textId="77777777" w:rsidR="00D0048E" w:rsidRPr="00FA718D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8FE5740" w14:textId="5897BB6E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066292A" w14:textId="7777777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0048E" w:rsidRPr="00FA718D" w14:paraId="403F495A" w14:textId="77777777" w:rsidTr="009735DD">
        <w:trPr>
          <w:jc w:val="center"/>
        </w:trPr>
        <w:tc>
          <w:tcPr>
            <w:tcW w:w="1440" w:type="dxa"/>
          </w:tcPr>
          <w:p w14:paraId="17C28384" w14:textId="6733CB4F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C3C0D1D" w14:textId="6103BB42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55A2E34A" w14:textId="77777777" w:rsidR="00D0048E" w:rsidRPr="00FA718D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6CFC0D1" w14:textId="09EFF551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B24DD01" w14:textId="7777777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0048E" w:rsidRPr="00FA718D" w14:paraId="57DF2FB3" w14:textId="77777777" w:rsidTr="009735DD">
        <w:trPr>
          <w:jc w:val="center"/>
        </w:trPr>
        <w:tc>
          <w:tcPr>
            <w:tcW w:w="1440" w:type="dxa"/>
          </w:tcPr>
          <w:p w14:paraId="56EDE14E" w14:textId="5ADEE378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7EE93E7B" w14:textId="490B8AF6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77BC89EE" w14:textId="77777777" w:rsidR="00D0048E" w:rsidRPr="00FA718D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50EEA05" w14:textId="5E3D7BA0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834AD0A" w14:textId="7777777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D0048E" w:rsidRPr="00FA718D" w14:paraId="3084DF7D" w14:textId="77777777" w:rsidTr="009735DD">
        <w:trPr>
          <w:jc w:val="center"/>
        </w:trPr>
        <w:tc>
          <w:tcPr>
            <w:tcW w:w="1440" w:type="dxa"/>
          </w:tcPr>
          <w:p w14:paraId="2835C26A" w14:textId="5062E382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17034ED" w14:textId="33C96636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2B7DC527" w14:textId="77777777" w:rsidR="00D0048E" w:rsidRPr="00FA718D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8AB2876" w14:textId="1E6533B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93C11D5" w14:textId="77777777" w:rsidR="00D0048E" w:rsidRPr="00BE2191" w:rsidRDefault="00D0048E" w:rsidP="003B4EE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5395"/>
        <w:gridCol w:w="1530"/>
        <w:gridCol w:w="1530"/>
      </w:tblGrid>
      <w:tr w:rsidR="00A2581D" w14:paraId="58F61D1A" w14:textId="77777777" w:rsidTr="00F86FCD">
        <w:trPr>
          <w:trHeight w:val="890"/>
        </w:trPr>
        <w:tc>
          <w:tcPr>
            <w:tcW w:w="5395" w:type="dxa"/>
          </w:tcPr>
          <w:p w14:paraId="4572CB34" w14:textId="034B7FDB" w:rsidR="00A2581D" w:rsidRDefault="00A2581D" w:rsidP="00A2581D">
            <w:pPr>
              <w:rPr>
                <w:rFonts w:asciiTheme="minorHAnsi" w:hAnsiTheme="minorHAnsi" w:cstheme="minorHAnsi"/>
                <w:b/>
                <w:bCs/>
              </w:rPr>
            </w:pPr>
            <w:r w:rsidRPr="00521F50">
              <w:rPr>
                <w:rFonts w:asciiTheme="minorHAnsi" w:hAnsiTheme="minorHAnsi" w:cstheme="minorHAnsi"/>
                <w:b/>
                <w:bCs/>
              </w:rPr>
              <w:t xml:space="preserve">How well is this match currently working for you? </w:t>
            </w:r>
          </w:p>
          <w:p w14:paraId="699C3114" w14:textId="587D6492" w:rsidR="00A2581D" w:rsidRDefault="00A2581D" w:rsidP="00A2581D">
            <w:pPr>
              <w:jc w:val="center"/>
              <w:rPr>
                <w:rFonts w:asciiTheme="minorHAnsi" w:hAnsiTheme="minorHAnsi" w:cstheme="minorHAnsi"/>
              </w:rPr>
            </w:pPr>
            <w:r w:rsidRPr="000625E9">
              <w:rPr>
                <w:rFonts w:asciiTheme="minorHAnsi" w:hAnsiTheme="minorHAnsi" w:cstheme="minorHAnsi"/>
              </w:rPr>
              <w:t>On a scale of 1-5,</w:t>
            </w:r>
            <w:r w:rsidR="00F86FC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where </w:t>
            </w:r>
            <w:r w:rsidRPr="000625E9">
              <w:rPr>
                <w:rFonts w:asciiTheme="minorHAnsi" w:hAnsiTheme="minorHAnsi" w:cstheme="minorHAnsi"/>
              </w:rPr>
              <w:t xml:space="preserve">1 = not very well </w:t>
            </w:r>
            <w:r w:rsidR="00F86FCD">
              <w:rPr>
                <w:rFonts w:asciiTheme="minorHAnsi" w:hAnsiTheme="minorHAnsi" w:cstheme="minorHAnsi"/>
              </w:rPr>
              <w:t>a</w:t>
            </w:r>
            <w:r w:rsidRPr="000625E9">
              <w:rPr>
                <w:rFonts w:asciiTheme="minorHAnsi" w:hAnsiTheme="minorHAnsi" w:cstheme="minorHAnsi"/>
              </w:rPr>
              <w:t xml:space="preserve">nd </w:t>
            </w:r>
          </w:p>
          <w:p w14:paraId="49C3983B" w14:textId="19FDAA69" w:rsidR="00A2581D" w:rsidRDefault="00A2581D" w:rsidP="009735DD">
            <w:pPr>
              <w:jc w:val="center"/>
              <w:rPr>
                <w:rFonts w:asciiTheme="minorHAnsi" w:hAnsiTheme="minorHAnsi" w:cstheme="minorHAnsi"/>
              </w:rPr>
            </w:pPr>
            <w:r w:rsidRPr="000625E9">
              <w:rPr>
                <w:rFonts w:asciiTheme="minorHAnsi" w:hAnsiTheme="minorHAnsi" w:cstheme="minorHAnsi"/>
              </w:rPr>
              <w:t xml:space="preserve">5 </w:t>
            </w:r>
            <w:r w:rsidR="00802D13">
              <w:rPr>
                <w:rFonts w:asciiTheme="minorHAnsi" w:hAnsiTheme="minorHAnsi" w:cstheme="minorHAnsi"/>
              </w:rPr>
              <w:t xml:space="preserve">= </w:t>
            </w:r>
            <w:r w:rsidRPr="000625E9">
              <w:rPr>
                <w:rFonts w:asciiTheme="minorHAnsi" w:hAnsiTheme="minorHAnsi" w:cstheme="minorHAnsi"/>
              </w:rPr>
              <w:t>being very well</w:t>
            </w:r>
          </w:p>
        </w:tc>
        <w:tc>
          <w:tcPr>
            <w:tcW w:w="1530" w:type="dxa"/>
          </w:tcPr>
          <w:p w14:paraId="44E398D8" w14:textId="77777777" w:rsidR="00A2581D" w:rsidRDefault="00A2581D" w:rsidP="00A2581D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651A07D0" w14:textId="5D88214F" w:rsidR="00A2581D" w:rsidRPr="00F86FCD" w:rsidRDefault="00A2581D" w:rsidP="00A2581D">
            <w:pPr>
              <w:rPr>
                <w:rFonts w:asciiTheme="minorHAnsi" w:hAnsiTheme="minorHAnsi" w:cstheme="minorHAnsi"/>
                <w:i/>
                <w:iCs/>
              </w:rPr>
            </w:pPr>
            <w:r w:rsidRPr="005A24FD">
              <w:rPr>
                <w:rFonts w:asciiTheme="minorHAnsi" w:hAnsiTheme="minorHAnsi" w:cstheme="minorHAnsi"/>
                <w:i/>
                <w:iCs/>
              </w:rPr>
              <w:t>Enter # Here:</w:t>
            </w:r>
          </w:p>
        </w:tc>
        <w:tc>
          <w:tcPr>
            <w:tcW w:w="1530" w:type="dxa"/>
          </w:tcPr>
          <w:p w14:paraId="61176932" w14:textId="77777777" w:rsidR="00A2581D" w:rsidRDefault="00A2581D" w:rsidP="00A2581D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2AAAE86" w14:textId="7CBECD69" w:rsidR="00A2581D" w:rsidRPr="005A24FD" w:rsidRDefault="00A2581D" w:rsidP="00A2581D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5BCD94E" w14:textId="77777777" w:rsidR="00C866FB" w:rsidRDefault="00C866FB" w:rsidP="005B01B9">
      <w:pPr>
        <w:rPr>
          <w:rFonts w:asciiTheme="minorHAnsi" w:hAnsiTheme="minorHAnsi" w:cstheme="minorHAnsi"/>
          <w:sz w:val="28"/>
          <w:szCs w:val="28"/>
        </w:rPr>
      </w:pPr>
    </w:p>
    <w:p w14:paraId="732A010C" w14:textId="77777777" w:rsidR="0049317D" w:rsidRDefault="0049317D" w:rsidP="005B01B9">
      <w:pPr>
        <w:rPr>
          <w:rFonts w:asciiTheme="minorHAnsi" w:hAnsiTheme="minorHAnsi" w:cstheme="minorHAnsi"/>
        </w:rPr>
      </w:pPr>
    </w:p>
    <w:p w14:paraId="1B0D7720" w14:textId="77777777" w:rsidR="00A2581D" w:rsidRDefault="00A2581D" w:rsidP="0049317D">
      <w:pPr>
        <w:rPr>
          <w:rFonts w:asciiTheme="minorHAnsi" w:hAnsiTheme="minorHAnsi" w:cstheme="minorHAnsi"/>
          <w:bCs/>
        </w:rPr>
      </w:pPr>
    </w:p>
    <w:p w14:paraId="04EC187F" w14:textId="77777777" w:rsidR="00A2581D" w:rsidRDefault="00A2581D" w:rsidP="0049317D">
      <w:pPr>
        <w:rPr>
          <w:rFonts w:asciiTheme="minorHAnsi" w:hAnsiTheme="minorHAnsi" w:cstheme="minorHAnsi"/>
          <w:bCs/>
        </w:rPr>
      </w:pPr>
    </w:p>
    <w:p w14:paraId="347579ED" w14:textId="0BE0516F" w:rsidR="005B01B9" w:rsidRPr="00802D13" w:rsidRDefault="005B01B9" w:rsidP="0049317D">
      <w:pPr>
        <w:rPr>
          <w:rFonts w:asciiTheme="minorHAnsi" w:hAnsiTheme="minorHAnsi" w:cstheme="minorHAnsi"/>
          <w:b/>
        </w:rPr>
      </w:pPr>
      <w:r w:rsidRPr="00802D13">
        <w:rPr>
          <w:rFonts w:asciiTheme="minorHAnsi" w:hAnsiTheme="minorHAnsi" w:cstheme="minorHAnsi"/>
          <w:b/>
        </w:rPr>
        <w:t>Describe some of the successes or challenges you and your student have experienced this month</w:t>
      </w:r>
      <w:r w:rsidR="009A4A21" w:rsidRPr="00802D13">
        <w:rPr>
          <w:rFonts w:asciiTheme="minorHAnsi" w:hAnsiTheme="minorHAnsi" w:cstheme="minorHAnsi"/>
          <w:b/>
        </w:rPr>
        <w:t xml:space="preserve">.  </w:t>
      </w:r>
      <w:r w:rsidRPr="00802D13">
        <w:rPr>
          <w:rFonts w:asciiTheme="minorHAnsi" w:hAnsiTheme="minorHAnsi" w:cstheme="minorHAnsi"/>
          <w:b/>
        </w:rPr>
        <w:t>Please share any concerns you have regarding your match.</w:t>
      </w:r>
      <w:r w:rsidR="00C25D91" w:rsidRPr="00802D13">
        <w:rPr>
          <w:rFonts w:asciiTheme="minorHAnsi" w:hAnsiTheme="minorHAnsi" w:cstheme="minorHAnsi"/>
          <w:b/>
        </w:rPr>
        <w:t xml:space="preserve">  Do you have any specific needs for teaching materials?</w:t>
      </w:r>
      <w:r w:rsidRPr="00802D13">
        <w:rPr>
          <w:rFonts w:asciiTheme="minorHAnsi" w:hAnsiTheme="minorHAnsi" w:cstheme="minorHAnsi"/>
          <w:b/>
        </w:rPr>
        <w:t xml:space="preserve">  </w:t>
      </w:r>
    </w:p>
    <w:p w14:paraId="19D34CDF" w14:textId="77777777" w:rsidR="005B01B9" w:rsidRDefault="005B01B9" w:rsidP="005B01B9">
      <w:pPr>
        <w:widowControl w:val="0"/>
        <w:autoSpaceDE w:val="0"/>
        <w:autoSpaceDN w:val="0"/>
        <w:adjustRightInd w:val="0"/>
        <w:rPr>
          <w:rFonts w:ascii="Arial Narrow" w:hAnsi="Arial Narrow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25E9" w14:paraId="678579CF" w14:textId="77777777" w:rsidTr="000625E9">
        <w:tc>
          <w:tcPr>
            <w:tcW w:w="10790" w:type="dxa"/>
          </w:tcPr>
          <w:p w14:paraId="39714D83" w14:textId="77777777" w:rsidR="000625E9" w:rsidRPr="008F7A95" w:rsidRDefault="000625E9" w:rsidP="005B01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D84A34" w14:textId="77777777" w:rsidR="000625E9" w:rsidRPr="008F7A95" w:rsidRDefault="000625E9" w:rsidP="005B01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05D84883" w14:textId="77777777" w:rsidR="000625E9" w:rsidRPr="008F7A95" w:rsidRDefault="000625E9" w:rsidP="005B01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DE92C69" w14:textId="066450BD" w:rsidR="000625E9" w:rsidRPr="008F7A95" w:rsidRDefault="000625E9" w:rsidP="005B01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17A1430" w14:textId="77777777" w:rsidR="00337C38" w:rsidRPr="008F7A95" w:rsidRDefault="00337C38" w:rsidP="005B01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027A19F" w14:textId="77777777" w:rsidR="000625E9" w:rsidRDefault="000625E9" w:rsidP="005B01B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</w:p>
          <w:p w14:paraId="17955956" w14:textId="77777777" w:rsidR="00F86FCD" w:rsidRDefault="00F86FCD" w:rsidP="005B01B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</w:p>
          <w:p w14:paraId="291A0D85" w14:textId="7B702055" w:rsidR="00F86FCD" w:rsidRDefault="00F86FCD" w:rsidP="005B01B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theme="minorHAnsi"/>
                <w:bCs/>
              </w:rPr>
            </w:pPr>
          </w:p>
        </w:tc>
      </w:tr>
    </w:tbl>
    <w:p w14:paraId="76AD5BF8" w14:textId="77777777" w:rsidR="005B01B9" w:rsidRPr="00802D13" w:rsidRDefault="005B01B9" w:rsidP="005B01B9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802D13">
        <w:rPr>
          <w:rFonts w:asciiTheme="minorHAnsi" w:hAnsiTheme="minorHAnsi" w:cstheme="minorHAnsi"/>
          <w:b/>
          <w:bCs/>
          <w:color w:val="FF0000"/>
        </w:rPr>
        <w:t>Thank you for all your hard work!  Without you, the SPALC would not exist!</w:t>
      </w:r>
    </w:p>
    <w:sectPr w:rsidR="005B01B9" w:rsidRPr="00802D13" w:rsidSect="0049317D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31C73"/>
    <w:multiLevelType w:val="hybridMultilevel"/>
    <w:tmpl w:val="6D04A4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78"/>
    <w:rsid w:val="000035D7"/>
    <w:rsid w:val="00021C86"/>
    <w:rsid w:val="0002595C"/>
    <w:rsid w:val="00044648"/>
    <w:rsid w:val="00045F33"/>
    <w:rsid w:val="000625E9"/>
    <w:rsid w:val="0006660B"/>
    <w:rsid w:val="00083B4A"/>
    <w:rsid w:val="00091775"/>
    <w:rsid w:val="000B4B98"/>
    <w:rsid w:val="00112501"/>
    <w:rsid w:val="00150A9D"/>
    <w:rsid w:val="00157BF7"/>
    <w:rsid w:val="00181E9D"/>
    <w:rsid w:val="001E5C49"/>
    <w:rsid w:val="00241778"/>
    <w:rsid w:val="00245ADA"/>
    <w:rsid w:val="00245F55"/>
    <w:rsid w:val="00246AEB"/>
    <w:rsid w:val="00283BE4"/>
    <w:rsid w:val="002B320E"/>
    <w:rsid w:val="002C7D72"/>
    <w:rsid w:val="00322DC4"/>
    <w:rsid w:val="00337C38"/>
    <w:rsid w:val="00347D6B"/>
    <w:rsid w:val="00375ECD"/>
    <w:rsid w:val="004175F1"/>
    <w:rsid w:val="004353C7"/>
    <w:rsid w:val="004454FA"/>
    <w:rsid w:val="00466092"/>
    <w:rsid w:val="00476EFE"/>
    <w:rsid w:val="0049317D"/>
    <w:rsid w:val="00495F17"/>
    <w:rsid w:val="004A7DDC"/>
    <w:rsid w:val="00521F50"/>
    <w:rsid w:val="005506E7"/>
    <w:rsid w:val="005752B9"/>
    <w:rsid w:val="005A24FD"/>
    <w:rsid w:val="005B01B9"/>
    <w:rsid w:val="005F6002"/>
    <w:rsid w:val="007206BA"/>
    <w:rsid w:val="0074694A"/>
    <w:rsid w:val="007B7AFD"/>
    <w:rsid w:val="007C264F"/>
    <w:rsid w:val="007C39CE"/>
    <w:rsid w:val="007D56BA"/>
    <w:rsid w:val="007F73DC"/>
    <w:rsid w:val="00802D13"/>
    <w:rsid w:val="00860345"/>
    <w:rsid w:val="008631A6"/>
    <w:rsid w:val="008B2C06"/>
    <w:rsid w:val="008F7A95"/>
    <w:rsid w:val="009735DD"/>
    <w:rsid w:val="00983111"/>
    <w:rsid w:val="009A177E"/>
    <w:rsid w:val="009A4A21"/>
    <w:rsid w:val="009D1643"/>
    <w:rsid w:val="009E44F2"/>
    <w:rsid w:val="009E7CAF"/>
    <w:rsid w:val="00A00C91"/>
    <w:rsid w:val="00A118B4"/>
    <w:rsid w:val="00A12C2C"/>
    <w:rsid w:val="00A2581D"/>
    <w:rsid w:val="00A465A2"/>
    <w:rsid w:val="00B01E8B"/>
    <w:rsid w:val="00B45051"/>
    <w:rsid w:val="00B55622"/>
    <w:rsid w:val="00B602F8"/>
    <w:rsid w:val="00B63E5C"/>
    <w:rsid w:val="00B74F40"/>
    <w:rsid w:val="00BD3E31"/>
    <w:rsid w:val="00BE1050"/>
    <w:rsid w:val="00BE2191"/>
    <w:rsid w:val="00BF79B0"/>
    <w:rsid w:val="00C25D91"/>
    <w:rsid w:val="00C4124F"/>
    <w:rsid w:val="00C47F8E"/>
    <w:rsid w:val="00C62FF8"/>
    <w:rsid w:val="00C866FB"/>
    <w:rsid w:val="00CD5117"/>
    <w:rsid w:val="00CF5D9A"/>
    <w:rsid w:val="00D0048E"/>
    <w:rsid w:val="00D01A03"/>
    <w:rsid w:val="00DA5E1B"/>
    <w:rsid w:val="00DC5DB5"/>
    <w:rsid w:val="00E349A9"/>
    <w:rsid w:val="00E45EE5"/>
    <w:rsid w:val="00E52E4A"/>
    <w:rsid w:val="00E633EA"/>
    <w:rsid w:val="00EC1A84"/>
    <w:rsid w:val="00EC43E3"/>
    <w:rsid w:val="00F272F6"/>
    <w:rsid w:val="00F317BA"/>
    <w:rsid w:val="00F86FCD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3B2890"/>
  <w14:defaultImageDpi w14:val="96"/>
  <w15:docId w15:val="{ED7F6C49-2D46-44C8-8FDA-2B6E184E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54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7BA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5E1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0B4B98"/>
    <w:rPr>
      <w:rFonts w:cs="Times New Roman"/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thlyreports@saukprairieliterac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DEE0-9689-4739-A9E9-CDB06C10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Prairie Area Literacy Council</vt:lpstr>
    </vt:vector>
  </TitlesOfParts>
  <Company>Toshiba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Prairie Area Literacy Council</dc:title>
  <dc:creator>HP Authorized Customer</dc:creator>
  <cp:lastModifiedBy>Karen Peterson</cp:lastModifiedBy>
  <cp:revision>6</cp:revision>
  <cp:lastPrinted>2012-09-28T07:04:00Z</cp:lastPrinted>
  <dcterms:created xsi:type="dcterms:W3CDTF">2021-05-18T21:48:00Z</dcterms:created>
  <dcterms:modified xsi:type="dcterms:W3CDTF">2021-05-20T22:40:00Z</dcterms:modified>
</cp:coreProperties>
</file>